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E26B50" w:rsidP="00E26B50">
      <w:pPr>
        <w:spacing w:before="120" w:after="120"/>
        <w:ind w:right="425"/>
        <w:rPr>
          <w:sz w:val="26"/>
          <w:lang w:val="vi-VN"/>
        </w:rPr>
      </w:pPr>
      <w:r>
        <w:rPr>
          <w:sz w:val="26"/>
          <w:lang w:val="vi-VN"/>
        </w:rPr>
        <w:t xml:space="preserve">          </w:t>
      </w:r>
      <w:r w:rsidR="00403110">
        <w:rPr>
          <w:sz w:val="26"/>
        </w:rPr>
        <w:t>Kính</w:t>
      </w:r>
      <w:r w:rsidR="00403110">
        <w:rPr>
          <w:spacing w:val="-5"/>
          <w:sz w:val="26"/>
        </w:rPr>
        <w:t xml:space="preserve"> </w:t>
      </w:r>
      <w:r w:rsidR="00403110">
        <w:rPr>
          <w:sz w:val="26"/>
        </w:rPr>
        <w:t>gửi:</w:t>
      </w:r>
      <w:r w:rsidR="00403110">
        <w:rPr>
          <w:spacing w:val="-4"/>
          <w:sz w:val="26"/>
        </w:rPr>
        <w:t xml:space="preserve"> </w:t>
      </w:r>
      <w:r w:rsidR="00403110">
        <w:rPr>
          <w:sz w:val="26"/>
        </w:rPr>
        <w:t>Công</w:t>
      </w:r>
      <w:r w:rsidR="00403110">
        <w:rPr>
          <w:spacing w:val="-4"/>
          <w:sz w:val="26"/>
        </w:rPr>
        <w:t xml:space="preserve"> </w:t>
      </w:r>
      <w:r w:rsidR="00403110">
        <w:rPr>
          <w:sz w:val="26"/>
        </w:rPr>
        <w:t>ty</w:t>
      </w:r>
      <w:r w:rsidR="00403110">
        <w:rPr>
          <w:spacing w:val="-9"/>
          <w:sz w:val="26"/>
        </w:rPr>
        <w:t xml:space="preserve"> </w:t>
      </w:r>
      <w:r w:rsidR="00403110">
        <w:rPr>
          <w:sz w:val="26"/>
        </w:rPr>
        <w:t>Đấu</w:t>
      </w:r>
      <w:r w:rsidR="00403110">
        <w:rPr>
          <w:spacing w:val="-3"/>
          <w:sz w:val="26"/>
        </w:rPr>
        <w:t xml:space="preserve"> </w:t>
      </w:r>
      <w:r w:rsidR="00403110">
        <w:rPr>
          <w:sz w:val="26"/>
        </w:rPr>
        <w:t>giá</w:t>
      </w:r>
      <w:r w:rsidR="00403110">
        <w:rPr>
          <w:spacing w:val="-4"/>
          <w:sz w:val="26"/>
        </w:rPr>
        <w:t xml:space="preserve"> </w:t>
      </w:r>
      <w:r w:rsidR="00403110">
        <w:rPr>
          <w:sz w:val="26"/>
        </w:rPr>
        <w:t>Hợp</w:t>
      </w:r>
      <w:r w:rsidR="00403110">
        <w:rPr>
          <w:spacing w:val="-4"/>
          <w:sz w:val="26"/>
        </w:rPr>
        <w:t xml:space="preserve"> </w:t>
      </w:r>
      <w:r w:rsidR="00403110">
        <w:rPr>
          <w:sz w:val="26"/>
        </w:rPr>
        <w:t>danh</w:t>
      </w:r>
      <w:r w:rsidR="00403110">
        <w:rPr>
          <w:spacing w:val="-4"/>
          <w:sz w:val="26"/>
        </w:rPr>
        <w:t xml:space="preserve"> </w:t>
      </w:r>
      <w:r w:rsidR="00403110">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10020"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962"/>
      </w:tblGrid>
      <w:tr w:rsidR="00657F3B" w:rsidTr="00CF79B3">
        <w:trPr>
          <w:trHeight w:val="313"/>
        </w:trPr>
        <w:tc>
          <w:tcPr>
            <w:tcW w:w="10020"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CF79B3">
        <w:trPr>
          <w:trHeight w:val="633"/>
        </w:trPr>
        <w:tc>
          <w:tcPr>
            <w:tcW w:w="10020"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CF79B3">
        <w:trPr>
          <w:trHeight w:val="453"/>
        </w:trPr>
        <w:tc>
          <w:tcPr>
            <w:tcW w:w="10020"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CF79B3">
        <w:trPr>
          <w:trHeight w:val="633"/>
        </w:trPr>
        <w:tc>
          <w:tcPr>
            <w:tcW w:w="10020"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CF79B3">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962" w:type="dxa"/>
          </w:tcPr>
          <w:p w:rsidR="00657F3B" w:rsidRDefault="00403110" w:rsidP="0048560E">
            <w:pPr>
              <w:pStyle w:val="TableParagraph"/>
              <w:spacing w:before="102"/>
              <w:ind w:left="0"/>
              <w:rPr>
                <w:sz w:val="24"/>
              </w:rPr>
            </w:pPr>
            <w:r>
              <w:rPr>
                <w:spacing w:val="-2"/>
                <w:sz w:val="24"/>
              </w:rPr>
              <w:t>Email:</w:t>
            </w:r>
          </w:p>
        </w:tc>
      </w:tr>
      <w:tr w:rsidR="00657F3B" w:rsidTr="00CF79B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962"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CF79B3">
        <w:trPr>
          <w:trHeight w:val="456"/>
        </w:trPr>
        <w:tc>
          <w:tcPr>
            <w:tcW w:w="10020"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CF79B3">
        <w:rPr>
          <w:b/>
          <w:sz w:val="24"/>
          <w:lang w:val="vi-VN"/>
        </w:rPr>
        <w:t>-</w:t>
      </w:r>
      <w:r w:rsidR="00F73673" w:rsidRPr="00F73673">
        <w:rPr>
          <w:b/>
          <w:sz w:val="24"/>
          <w:lang w:val="vi-VN"/>
        </w:rPr>
        <w:t xml:space="preserve"> Quảng Ngãi</w:t>
      </w:r>
    </w:p>
    <w:p w:rsidR="00657F3B" w:rsidRDefault="00657F3B">
      <w:pPr>
        <w:spacing w:before="2" w:after="1"/>
        <w:rPr>
          <w:b/>
          <w:sz w:val="7"/>
        </w:rPr>
      </w:pPr>
    </w:p>
    <w:tbl>
      <w:tblPr>
        <w:tblW w:w="9907"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559"/>
        <w:gridCol w:w="1418"/>
        <w:gridCol w:w="1276"/>
        <w:gridCol w:w="1701"/>
      </w:tblGrid>
      <w:tr w:rsidR="00F83373" w:rsidTr="0096590A">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559"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418"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276"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96590A">
        <w:trPr>
          <w:trHeight w:val="268"/>
        </w:trPr>
        <w:tc>
          <w:tcPr>
            <w:tcW w:w="3953" w:type="dxa"/>
          </w:tcPr>
          <w:p w:rsidR="00F83373" w:rsidRPr="0048560E" w:rsidRDefault="00CF79B3" w:rsidP="0096590A">
            <w:pPr>
              <w:pStyle w:val="TableParagraph"/>
              <w:ind w:left="0"/>
              <w:jc w:val="both"/>
              <w:rPr>
                <w:sz w:val="24"/>
                <w:szCs w:val="24"/>
                <w:lang w:val="vi-VN"/>
              </w:rPr>
            </w:pPr>
            <w:r>
              <w:rPr>
                <w:rFonts w:eastAsia="SimSun"/>
                <w:sz w:val="24"/>
                <w:szCs w:val="24"/>
                <w:lang w:val="vi-VN"/>
              </w:rPr>
              <w:t xml:space="preserve">02 </w:t>
            </w:r>
            <w:r w:rsidR="00F83373" w:rsidRPr="00C62F45">
              <w:rPr>
                <w:rFonts w:eastAsia="SimSun"/>
                <w:sz w:val="24"/>
                <w:szCs w:val="24"/>
                <w:lang w:val="vi-VN"/>
              </w:rPr>
              <w:t>Tàu cá</w:t>
            </w:r>
            <w:r w:rsidR="0096590A">
              <w:rPr>
                <w:rFonts w:eastAsia="SimSun"/>
                <w:sz w:val="24"/>
                <w:szCs w:val="24"/>
                <w:lang w:val="vi-VN"/>
              </w:rPr>
              <w:t>:</w:t>
            </w:r>
            <w:r w:rsidR="00F83373" w:rsidRPr="00C62F45">
              <w:rPr>
                <w:rFonts w:eastAsia="SimSun"/>
                <w:sz w:val="24"/>
                <w:szCs w:val="24"/>
                <w:lang w:val="vi-VN"/>
              </w:rPr>
              <w:t xml:space="preserve"> </w:t>
            </w:r>
            <w:r w:rsidR="0096590A">
              <w:rPr>
                <w:rFonts w:eastAsia="SimSun"/>
                <w:sz w:val="24"/>
                <w:szCs w:val="24"/>
                <w:lang w:val="vi-VN"/>
              </w:rPr>
              <w:t>C</w:t>
            </w:r>
            <w:r>
              <w:rPr>
                <w:rFonts w:eastAsia="SimSun"/>
                <w:sz w:val="24"/>
                <w:szCs w:val="24"/>
                <w:lang w:val="vi-VN"/>
              </w:rPr>
              <w:t>ó</w:t>
            </w:r>
            <w:r w:rsidRPr="00CF79B3">
              <w:rPr>
                <w:rFonts w:eastAsia="SimSun"/>
                <w:sz w:val="24"/>
                <w:szCs w:val="24"/>
                <w:lang w:val="vi-VN"/>
              </w:rPr>
              <w:t xml:space="preserve"> số đăng ký QNg-92915-TS, Giấy chứng nhận đăng ký Tàu số Nº: 240/16, ngày 29/3/2016 và </w:t>
            </w:r>
            <w:bookmarkStart w:id="0" w:name="_GoBack"/>
            <w:bookmarkEnd w:id="0"/>
            <w:r w:rsidRPr="00CF79B3">
              <w:rPr>
                <w:rFonts w:eastAsia="SimSun"/>
                <w:sz w:val="24"/>
                <w:szCs w:val="24"/>
                <w:lang w:val="vi-VN"/>
              </w:rPr>
              <w:t>số đăng ký QNg-92147-TS, Giấy chứng nhận đăng ký Tàu số Nº: 241/16, ngày 29/3/2016</w:t>
            </w:r>
            <w:r w:rsidR="00F83373" w:rsidRPr="0048560E">
              <w:rPr>
                <w:rFonts w:eastAsia="SimSun"/>
                <w:sz w:val="24"/>
                <w:szCs w:val="24"/>
                <w:lang w:val="vi-VN"/>
              </w:rPr>
              <w:t>.</w:t>
            </w:r>
          </w:p>
        </w:tc>
        <w:tc>
          <w:tcPr>
            <w:tcW w:w="1559" w:type="dxa"/>
          </w:tcPr>
          <w:p w:rsidR="00CF79B3" w:rsidRDefault="00CF79B3" w:rsidP="00C02BD7">
            <w:pPr>
              <w:pStyle w:val="TableParagraph"/>
              <w:ind w:left="0"/>
              <w:jc w:val="center"/>
              <w:rPr>
                <w:color w:val="000000"/>
                <w:sz w:val="24"/>
                <w:szCs w:val="24"/>
                <w:lang w:val="vi-VN"/>
              </w:rPr>
            </w:pPr>
          </w:p>
          <w:p w:rsidR="00CF79B3" w:rsidRDefault="00CF79B3" w:rsidP="00C02BD7">
            <w:pPr>
              <w:pStyle w:val="TableParagraph"/>
              <w:ind w:left="0"/>
              <w:jc w:val="center"/>
              <w:rPr>
                <w:color w:val="000000"/>
                <w:sz w:val="24"/>
                <w:szCs w:val="24"/>
                <w:lang w:val="vi-VN"/>
              </w:rPr>
            </w:pPr>
          </w:p>
          <w:p w:rsidR="00F83373" w:rsidRPr="0048560E" w:rsidRDefault="00CF79B3" w:rsidP="00C02BD7">
            <w:pPr>
              <w:pStyle w:val="TableParagraph"/>
              <w:ind w:left="0"/>
              <w:jc w:val="center"/>
              <w:rPr>
                <w:sz w:val="24"/>
                <w:szCs w:val="24"/>
              </w:rPr>
            </w:pPr>
            <w:r w:rsidRPr="00CF79B3">
              <w:rPr>
                <w:color w:val="000000"/>
                <w:sz w:val="24"/>
                <w:szCs w:val="24"/>
                <w:lang w:val="vi-VN"/>
              </w:rPr>
              <w:t>474.679.000</w:t>
            </w:r>
          </w:p>
        </w:tc>
        <w:tc>
          <w:tcPr>
            <w:tcW w:w="1418" w:type="dxa"/>
          </w:tcPr>
          <w:p w:rsidR="00CF79B3" w:rsidRDefault="00CF79B3" w:rsidP="00F83373">
            <w:pPr>
              <w:pStyle w:val="TableParagraph"/>
              <w:ind w:left="0"/>
              <w:jc w:val="center"/>
              <w:rPr>
                <w:sz w:val="24"/>
                <w:szCs w:val="24"/>
                <w:lang w:val="vi-VN"/>
              </w:rPr>
            </w:pPr>
          </w:p>
          <w:p w:rsidR="00CF79B3" w:rsidRDefault="00CF79B3" w:rsidP="00F83373">
            <w:pPr>
              <w:pStyle w:val="TableParagraph"/>
              <w:ind w:left="0"/>
              <w:jc w:val="center"/>
              <w:rPr>
                <w:sz w:val="24"/>
                <w:szCs w:val="24"/>
                <w:lang w:val="vi-VN"/>
              </w:rPr>
            </w:pPr>
          </w:p>
          <w:p w:rsidR="00F83373" w:rsidRPr="0048560E" w:rsidRDefault="00CF79B3" w:rsidP="00F83373">
            <w:pPr>
              <w:pStyle w:val="TableParagraph"/>
              <w:ind w:left="0"/>
              <w:jc w:val="center"/>
              <w:rPr>
                <w:sz w:val="24"/>
                <w:szCs w:val="24"/>
                <w:lang w:val="vi-VN"/>
              </w:rPr>
            </w:pPr>
            <w:r w:rsidRPr="00CF79B3">
              <w:rPr>
                <w:sz w:val="24"/>
                <w:szCs w:val="24"/>
                <w:lang w:val="vi-VN"/>
              </w:rPr>
              <w:t>94.935.000</w:t>
            </w:r>
          </w:p>
        </w:tc>
        <w:tc>
          <w:tcPr>
            <w:tcW w:w="1276" w:type="dxa"/>
          </w:tcPr>
          <w:p w:rsidR="00CF79B3" w:rsidRDefault="00CF79B3" w:rsidP="00F83373">
            <w:pPr>
              <w:pStyle w:val="TableParagraph"/>
              <w:ind w:left="0"/>
              <w:jc w:val="center"/>
              <w:rPr>
                <w:sz w:val="24"/>
                <w:szCs w:val="24"/>
                <w:lang w:val="vi-VN"/>
              </w:rPr>
            </w:pPr>
          </w:p>
          <w:p w:rsidR="00CF79B3" w:rsidRDefault="00CF79B3" w:rsidP="00F83373">
            <w:pPr>
              <w:pStyle w:val="TableParagraph"/>
              <w:ind w:left="0"/>
              <w:jc w:val="center"/>
              <w:rPr>
                <w:sz w:val="24"/>
                <w:szCs w:val="24"/>
                <w:lang w:val="vi-VN"/>
              </w:rPr>
            </w:pPr>
          </w:p>
          <w:p w:rsidR="00F83373" w:rsidRPr="0048560E" w:rsidRDefault="00AB364A"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701" w:type="dxa"/>
          </w:tcPr>
          <w:p w:rsidR="00CF79B3" w:rsidRDefault="00CF79B3" w:rsidP="00F83373">
            <w:pPr>
              <w:pStyle w:val="TableParagraph"/>
              <w:ind w:left="0"/>
              <w:jc w:val="center"/>
              <w:rPr>
                <w:spacing w:val="-2"/>
                <w:sz w:val="24"/>
                <w:szCs w:val="24"/>
                <w:lang w:val="vi-VN"/>
              </w:rPr>
            </w:pPr>
          </w:p>
          <w:p w:rsidR="00CF79B3" w:rsidRDefault="00CF79B3" w:rsidP="00F83373">
            <w:pPr>
              <w:pStyle w:val="TableParagraph"/>
              <w:ind w:left="0"/>
              <w:jc w:val="center"/>
              <w:rPr>
                <w:spacing w:val="-2"/>
                <w:sz w:val="24"/>
                <w:szCs w:val="24"/>
                <w:lang w:val="vi-VN"/>
              </w:rPr>
            </w:pPr>
          </w:p>
          <w:p w:rsidR="00F83373" w:rsidRPr="0048560E" w:rsidRDefault="00F83373" w:rsidP="00F83373">
            <w:pPr>
              <w:pStyle w:val="TableParagraph"/>
              <w:ind w:left="0"/>
              <w:jc w:val="center"/>
              <w:rPr>
                <w:sz w:val="24"/>
                <w:szCs w:val="24"/>
                <w:lang w:val="vi-VN"/>
              </w:rPr>
            </w:pPr>
            <w:r w:rsidRPr="0048560E">
              <w:rPr>
                <w:spacing w:val="-2"/>
                <w:sz w:val="24"/>
                <w:szCs w:val="24"/>
                <w:lang w:val="vi-VN"/>
              </w:rPr>
              <w:t>10</w:t>
            </w:r>
            <w:r w:rsidRPr="0048560E">
              <w:rPr>
                <w:spacing w:val="-2"/>
                <w:sz w:val="24"/>
                <w:szCs w:val="24"/>
              </w:rPr>
              <w:t>0.000</w:t>
            </w:r>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AB364A"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AB364A">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3224AA"/>
    <w:rsid w:val="003B7793"/>
    <w:rsid w:val="003C05EF"/>
    <w:rsid w:val="00403110"/>
    <w:rsid w:val="00450FC2"/>
    <w:rsid w:val="0048560E"/>
    <w:rsid w:val="004C06C1"/>
    <w:rsid w:val="004E0530"/>
    <w:rsid w:val="00657F3B"/>
    <w:rsid w:val="0071442C"/>
    <w:rsid w:val="00730F88"/>
    <w:rsid w:val="0074341E"/>
    <w:rsid w:val="00754D65"/>
    <w:rsid w:val="007929CA"/>
    <w:rsid w:val="007C493E"/>
    <w:rsid w:val="008B557C"/>
    <w:rsid w:val="00942F87"/>
    <w:rsid w:val="0096590A"/>
    <w:rsid w:val="00AB364A"/>
    <w:rsid w:val="00B536BE"/>
    <w:rsid w:val="00C02BD7"/>
    <w:rsid w:val="00C05522"/>
    <w:rsid w:val="00C171E6"/>
    <w:rsid w:val="00C62F45"/>
    <w:rsid w:val="00CF79B3"/>
    <w:rsid w:val="00D6330A"/>
    <w:rsid w:val="00D873F2"/>
    <w:rsid w:val="00DB05A3"/>
    <w:rsid w:val="00DE55CD"/>
    <w:rsid w:val="00E26B50"/>
    <w:rsid w:val="00E43584"/>
    <w:rsid w:val="00E45E05"/>
    <w:rsid w:val="00E576D3"/>
    <w:rsid w:val="00E63542"/>
    <w:rsid w:val="00E80FEE"/>
    <w:rsid w:val="00EB757B"/>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106D"/>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6</cp:revision>
  <cp:lastPrinted>2025-09-11T00:43:00Z</cp:lastPrinted>
  <dcterms:created xsi:type="dcterms:W3CDTF">2026-01-06T18:58:00Z</dcterms:created>
  <dcterms:modified xsi:type="dcterms:W3CDTF">2026-01-19T21:57:00Z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