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801F6C">
        <w:rPr>
          <w:b/>
          <w:spacing w:val="24"/>
          <w:sz w:val="24"/>
          <w:lang w:val="vi-VN"/>
        </w:rPr>
        <w:t>Văn phòng Thành ủy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Bước giá</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11317E" w:rsidTr="00870BBA">
        <w:trPr>
          <w:trHeight w:val="814"/>
        </w:trPr>
        <w:tc>
          <w:tcPr>
            <w:tcW w:w="4237" w:type="dxa"/>
          </w:tcPr>
          <w:p w:rsidR="0011317E" w:rsidRPr="00801F6C" w:rsidRDefault="0011317E" w:rsidP="0011317E">
            <w:pPr>
              <w:pStyle w:val="TableParagraph"/>
              <w:jc w:val="both"/>
              <w:rPr>
                <w:sz w:val="24"/>
                <w:lang w:val="vi-VN"/>
              </w:rPr>
            </w:pPr>
            <w:r w:rsidRPr="0011317E">
              <w:rPr>
                <w:sz w:val="24"/>
              </w:rPr>
              <w:t>Xe ô tô Toyota Innova, biển kiểm soát 43E-1707 màu sơn: ghi bạc, 08 chỗ ngồi, năm sản xuất: 2006, năm sử dụng: 2006; số khung: RL4XW43G269201739, số máy: 1TR-6241383</w:t>
            </w:r>
          </w:p>
        </w:tc>
        <w:tc>
          <w:tcPr>
            <w:tcW w:w="1275" w:type="dxa"/>
            <w:shd w:val="clear" w:color="auto" w:fill="auto"/>
          </w:tcPr>
          <w:p w:rsidR="0011317E" w:rsidRDefault="0011317E" w:rsidP="0011317E">
            <w:pPr>
              <w:jc w:val="center"/>
              <w:rPr>
                <w:rFonts w:eastAsia="MS Mincho" w:cs="Courier New"/>
                <w:bCs/>
                <w:lang w:val="vi-VN"/>
              </w:rPr>
            </w:pPr>
          </w:p>
          <w:p w:rsidR="0011317E" w:rsidRDefault="0011317E" w:rsidP="0011317E">
            <w:pPr>
              <w:jc w:val="center"/>
              <w:rPr>
                <w:rFonts w:eastAsia="MS Mincho" w:cs="Courier New"/>
                <w:bCs/>
                <w:lang w:val="vi-VN"/>
              </w:rPr>
            </w:pPr>
          </w:p>
          <w:p w:rsidR="0011317E" w:rsidRPr="0011317E" w:rsidRDefault="0011317E" w:rsidP="0011317E">
            <w:pPr>
              <w:jc w:val="center"/>
              <w:rPr>
                <w:rFonts w:eastAsia="MS Mincho" w:cs="Courier New"/>
                <w:bCs/>
                <w:sz w:val="6"/>
                <w:lang w:val="vi-VN"/>
              </w:rPr>
            </w:pPr>
          </w:p>
          <w:p w:rsidR="0011317E" w:rsidRPr="009236CD" w:rsidRDefault="0011317E" w:rsidP="0011317E">
            <w:pPr>
              <w:jc w:val="center"/>
              <w:rPr>
                <w:rFonts w:eastAsia="MS Mincho" w:cs="Courier New"/>
                <w:bCs/>
                <w:lang w:val="vi-VN"/>
              </w:rPr>
            </w:pPr>
            <w:r w:rsidRPr="009236CD">
              <w:rPr>
                <w:rFonts w:eastAsia="MS Mincho" w:cs="Courier New"/>
                <w:bCs/>
                <w:lang w:val="vi-VN"/>
              </w:rPr>
              <w:t>12.000.000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11317E" w:rsidP="0011317E">
            <w:pPr>
              <w:jc w:val="center"/>
              <w:rPr>
                <w:color w:val="000000"/>
                <w:lang w:val="vi-VN"/>
              </w:rPr>
            </w:pPr>
            <w:r w:rsidRPr="002E308D">
              <w:rPr>
                <w:color w:val="000000"/>
                <w:lang w:val="vi-VN"/>
              </w:rPr>
              <w:t>2.000.000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11317E" w:rsidP="0011317E">
            <w:pPr>
              <w:jc w:val="center"/>
              <w:rPr>
                <w:color w:val="000000"/>
                <w:lang w:val="vi-VN"/>
              </w:rPr>
            </w:pPr>
            <w:r w:rsidRPr="002E308D">
              <w:rPr>
                <w:color w:val="000000"/>
                <w:lang w:val="vi-VN"/>
              </w:rPr>
              <w:t>600.000</w:t>
            </w:r>
          </w:p>
        </w:tc>
        <w:tc>
          <w:tcPr>
            <w:tcW w:w="1417" w:type="dxa"/>
            <w:tcBorders>
              <w:top w:val="nil"/>
              <w:left w:val="single" w:sz="8" w:space="0" w:color="auto"/>
              <w:bottom w:val="single" w:sz="8" w:space="0" w:color="auto"/>
              <w:right w:val="single" w:sz="8" w:space="0" w:color="auto"/>
            </w:tcBorders>
          </w:tcPr>
          <w:p w:rsidR="0011317E" w:rsidRDefault="0011317E" w:rsidP="0011317E">
            <w:pPr>
              <w:jc w:val="center"/>
              <w:rPr>
                <w:color w:val="000000"/>
                <w:lang w:val="vi-VN"/>
              </w:rPr>
            </w:pPr>
          </w:p>
          <w:p w:rsidR="0011317E" w:rsidRDefault="0011317E" w:rsidP="0011317E">
            <w:pPr>
              <w:jc w:val="center"/>
              <w:rPr>
                <w:color w:val="000000"/>
                <w:lang w:val="vi-VN"/>
              </w:rPr>
            </w:pPr>
          </w:p>
          <w:p w:rsidR="0011317E" w:rsidRPr="0011317E" w:rsidRDefault="0011317E" w:rsidP="0011317E">
            <w:pPr>
              <w:jc w:val="center"/>
              <w:rPr>
                <w:color w:val="000000"/>
                <w:sz w:val="4"/>
                <w:lang w:val="vi-VN"/>
              </w:rPr>
            </w:pPr>
          </w:p>
          <w:p w:rsidR="0011317E" w:rsidRPr="002E308D" w:rsidRDefault="0011317E" w:rsidP="0011317E">
            <w:pPr>
              <w:jc w:val="center"/>
              <w:rPr>
                <w:color w:val="000000"/>
                <w:lang w:val="vi-VN"/>
              </w:rPr>
            </w:pPr>
            <w:r w:rsidRPr="002E308D">
              <w:rPr>
                <w:color w:val="000000"/>
                <w:lang w:val="vi-VN"/>
              </w:rPr>
              <w:t>50.000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w:t>
      </w:r>
      <w:bookmarkStart w:id="0" w:name="_GoBack"/>
      <w:bookmarkEnd w:id="0"/>
      <w:r w:rsidRPr="00CB655E">
        <w:rPr>
          <w:i/>
          <w:iCs/>
          <w:sz w:val="24"/>
          <w:szCs w:val="24"/>
        </w:rPr>
        <w:t xml:space="preserve">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1317E"/>
    <w:rsid w:val="001A3710"/>
    <w:rsid w:val="00246C08"/>
    <w:rsid w:val="003224AA"/>
    <w:rsid w:val="003B7793"/>
    <w:rsid w:val="003C05EF"/>
    <w:rsid w:val="00403110"/>
    <w:rsid w:val="00537AFB"/>
    <w:rsid w:val="00657F3B"/>
    <w:rsid w:val="006D4FDF"/>
    <w:rsid w:val="0071442C"/>
    <w:rsid w:val="00801F6C"/>
    <w:rsid w:val="00942F87"/>
    <w:rsid w:val="00B36C2B"/>
    <w:rsid w:val="00B536BE"/>
    <w:rsid w:val="00B6763C"/>
    <w:rsid w:val="00C05522"/>
    <w:rsid w:val="00CB655E"/>
    <w:rsid w:val="00D03A08"/>
    <w:rsid w:val="00D6330A"/>
    <w:rsid w:val="00D873F2"/>
    <w:rsid w:val="00DA5FA4"/>
    <w:rsid w:val="00DB05A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A71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12</cp:revision>
  <dcterms:created xsi:type="dcterms:W3CDTF">2025-03-09T10:16:00Z</dcterms:created>
  <dcterms:modified xsi:type="dcterms:W3CDTF">2026-03-12T03:33:00Z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