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418"/>
        <w:gridCol w:w="1275"/>
        <w:gridCol w:w="1134"/>
        <w:gridCol w:w="1418"/>
      </w:tblGrid>
      <w:tr w:rsidR="00F83373" w:rsidTr="00591C0A">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5"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418"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591C0A">
        <w:trPr>
          <w:trHeight w:val="268"/>
        </w:trPr>
        <w:tc>
          <w:tcPr>
            <w:tcW w:w="4520" w:type="dxa"/>
          </w:tcPr>
          <w:p w:rsidR="00F83373" w:rsidRPr="0048560E" w:rsidRDefault="007966AF" w:rsidP="003451C8">
            <w:pPr>
              <w:pStyle w:val="TableParagraph"/>
              <w:ind w:left="0"/>
              <w:jc w:val="both"/>
              <w:rPr>
                <w:sz w:val="24"/>
                <w:szCs w:val="24"/>
                <w:lang w:val="vi-VN"/>
              </w:rPr>
            </w:pPr>
            <w:r w:rsidRPr="007966AF">
              <w:rPr>
                <w:rFonts w:eastAsia="SimSun"/>
                <w:sz w:val="24"/>
                <w:szCs w:val="24"/>
                <w:lang w:val="vi-VN"/>
              </w:rPr>
              <w:t xml:space="preserve">Quyền sử dụng đất quyền sở hữu nhà ở và tài sản khác gắn liền với đất tại </w:t>
            </w:r>
            <w:r w:rsidR="00591C0A" w:rsidRPr="00591C0A">
              <w:rPr>
                <w:rFonts w:eastAsia="SimSun"/>
                <w:sz w:val="24"/>
                <w:szCs w:val="24"/>
                <w:lang w:val="vi-VN"/>
              </w:rPr>
              <w:t>Thửa đất số 470, tờ bản đồ số 5 - địa chỉ: Phường Phổ Hòa, thị xã Đức Phổ, tỉnh Quảng Ngãi (nay là thửa đất số 470, tờ bản đồ số 132 - địa chỉ: phường Đức Phổ, tỉnh Quảng Ngãi). Diện tích: 200m². Hình thức sử dụng: Sử dụng riêng. Mục đích sử dụng: Đất ở đô thị. Thời hạn sử dụng: Lâu dài. Nguồn gốc sử dụng: Nhận chuyển nhượng đất được Nhà nước giao đất có thu tiền sử dụng đất. Giấy chứng nhận quyền sử dụng đất quyền sở hữu nhà ở và tài sản khác gắn liền với đất, có số phát hành: DK 585027; Số vào sổ cấp giấy chứng nhận: CS 02194 do Sở Tài nguyên và Môi trường tỉnh Quảng Ngãi cấp ngày 03/02/2023 cho ông Nguyễn Ngọc Hải và bà Đào Thị Kim Phụng. Đến ngày 10/02/2023 ông Hải, bà Phụng đã chuyển nhượng lại cho ông Trần Minh Tuấn và bà Đào Thị Kim Loan, được Văn phòng ĐKĐĐ Chi nhánh Thị xã Đức Phổ xác nhận, theo hồ sơ số 003352.CN.001.</w:t>
            </w:r>
          </w:p>
        </w:tc>
        <w:tc>
          <w:tcPr>
            <w:tcW w:w="1418" w:type="dxa"/>
          </w:tcPr>
          <w:p w:rsidR="00402873" w:rsidRDefault="00402873"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Pr="00483940" w:rsidRDefault="003451C8" w:rsidP="00C02BD7">
            <w:pPr>
              <w:pStyle w:val="TableParagraph"/>
              <w:ind w:left="0"/>
              <w:jc w:val="center"/>
              <w:rPr>
                <w:color w:val="000000"/>
                <w:sz w:val="24"/>
                <w:szCs w:val="24"/>
                <w:lang w:val="vi-VN"/>
              </w:rPr>
            </w:pPr>
          </w:p>
          <w:p w:rsidR="00F83373" w:rsidRPr="00483940" w:rsidRDefault="007120A9" w:rsidP="00C02BD7">
            <w:pPr>
              <w:pStyle w:val="TableParagraph"/>
              <w:ind w:left="0"/>
              <w:jc w:val="center"/>
              <w:rPr>
                <w:sz w:val="24"/>
                <w:szCs w:val="24"/>
              </w:rPr>
            </w:pPr>
            <w:r w:rsidRPr="007120A9">
              <w:rPr>
                <w:color w:val="000000"/>
                <w:sz w:val="24"/>
                <w:szCs w:val="24"/>
                <w:lang w:val="vi-VN"/>
              </w:rPr>
              <w:t>2.899.640.964</w:t>
            </w:r>
          </w:p>
        </w:tc>
        <w:tc>
          <w:tcPr>
            <w:tcW w:w="1275" w:type="dxa"/>
          </w:tcPr>
          <w:p w:rsidR="00402873" w:rsidRDefault="00402873"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Pr="00483940" w:rsidRDefault="003451C8" w:rsidP="00F83373">
            <w:pPr>
              <w:pStyle w:val="TableParagraph"/>
              <w:ind w:left="0"/>
              <w:jc w:val="center"/>
              <w:rPr>
                <w:sz w:val="24"/>
                <w:szCs w:val="24"/>
                <w:lang w:val="vi-VN"/>
              </w:rPr>
            </w:pPr>
          </w:p>
          <w:p w:rsidR="00F83373" w:rsidRPr="00483940" w:rsidRDefault="007120A9" w:rsidP="00F83373">
            <w:pPr>
              <w:pStyle w:val="TableParagraph"/>
              <w:ind w:left="0"/>
              <w:jc w:val="center"/>
              <w:rPr>
                <w:sz w:val="24"/>
                <w:szCs w:val="24"/>
                <w:lang w:val="vi-VN"/>
              </w:rPr>
            </w:pPr>
            <w:r w:rsidRPr="007120A9">
              <w:rPr>
                <w:sz w:val="24"/>
                <w:szCs w:val="24"/>
                <w:lang w:val="vi-VN"/>
              </w:rPr>
              <w:t>579.928.000</w:t>
            </w:r>
            <w:bookmarkStart w:id="0" w:name="_GoBack"/>
            <w:bookmarkEnd w:id="0"/>
          </w:p>
        </w:tc>
        <w:tc>
          <w:tcPr>
            <w:tcW w:w="1134" w:type="dxa"/>
          </w:tcPr>
          <w:p w:rsidR="00402873" w:rsidRDefault="00402873"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Pr="00483940" w:rsidRDefault="003451C8" w:rsidP="00F83373">
            <w:pPr>
              <w:pStyle w:val="TableParagraph"/>
              <w:ind w:left="0"/>
              <w:jc w:val="center"/>
              <w:rPr>
                <w:sz w:val="24"/>
                <w:szCs w:val="24"/>
                <w:lang w:val="vi-VN"/>
              </w:rPr>
            </w:pPr>
          </w:p>
          <w:p w:rsidR="00F83373" w:rsidRPr="00483940" w:rsidRDefault="00483940" w:rsidP="00402873">
            <w:pPr>
              <w:pStyle w:val="TableParagraph"/>
              <w:ind w:left="0"/>
              <w:jc w:val="center"/>
              <w:rPr>
                <w:sz w:val="24"/>
                <w:szCs w:val="24"/>
                <w:lang w:val="vi-VN"/>
              </w:rPr>
            </w:pPr>
            <w:r w:rsidRPr="00483940">
              <w:rPr>
                <w:sz w:val="24"/>
                <w:szCs w:val="24"/>
                <w:lang w:val="vi-VN"/>
              </w:rPr>
              <w:t>10.0</w:t>
            </w:r>
            <w:r w:rsidR="00F83373" w:rsidRPr="00483940">
              <w:rPr>
                <w:sz w:val="24"/>
                <w:szCs w:val="24"/>
                <w:lang w:val="vi-VN"/>
              </w:rPr>
              <w:t>00.000</w:t>
            </w:r>
          </w:p>
        </w:tc>
        <w:tc>
          <w:tcPr>
            <w:tcW w:w="1418" w:type="dxa"/>
          </w:tcPr>
          <w:p w:rsidR="00402873" w:rsidRDefault="00402873"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Pr="00483940" w:rsidRDefault="003451C8" w:rsidP="00F83373">
            <w:pPr>
              <w:pStyle w:val="TableParagraph"/>
              <w:ind w:left="0"/>
              <w:jc w:val="center"/>
              <w:rPr>
                <w:spacing w:val="-2"/>
                <w:sz w:val="24"/>
                <w:szCs w:val="24"/>
                <w:lang w:val="vi-VN"/>
              </w:rPr>
            </w:pPr>
          </w:p>
          <w:p w:rsidR="00F83373" w:rsidRPr="00483940" w:rsidRDefault="00591C0A" w:rsidP="00F83373">
            <w:pPr>
              <w:pStyle w:val="TableParagraph"/>
              <w:ind w:left="0"/>
              <w:jc w:val="center"/>
              <w:rPr>
                <w:sz w:val="24"/>
                <w:szCs w:val="24"/>
                <w:lang w:val="vi-VN"/>
              </w:rPr>
            </w:pPr>
            <w:r>
              <w:rPr>
                <w:spacing w:val="-2"/>
                <w:sz w:val="24"/>
                <w:szCs w:val="24"/>
                <w:lang w:val="vi-VN"/>
              </w:rPr>
              <w:t>4</w:t>
            </w:r>
            <w:r w:rsidR="00F83373" w:rsidRPr="00483940">
              <w:rPr>
                <w:spacing w:val="-2"/>
                <w:sz w:val="24"/>
                <w:szCs w:val="24"/>
                <w:lang w:val="vi-VN"/>
              </w:rPr>
              <w:t>0</w:t>
            </w:r>
            <w:r w:rsidR="00F83373" w:rsidRPr="00483940">
              <w:rPr>
                <w:spacing w:val="-2"/>
                <w:sz w:val="24"/>
                <w:szCs w:val="24"/>
              </w:rPr>
              <w:t>0.000</w:t>
            </w:r>
          </w:p>
        </w:tc>
      </w:tr>
    </w:tbl>
    <w:p w:rsidR="00591C0A" w:rsidRDefault="00591C0A" w:rsidP="00591C0A">
      <w:pPr>
        <w:pStyle w:val="ListParagraph"/>
        <w:tabs>
          <w:tab w:val="left" w:pos="543"/>
        </w:tabs>
        <w:spacing w:before="20"/>
        <w:ind w:left="543" w:firstLine="0"/>
        <w:rPr>
          <w:b/>
          <w:sz w:val="24"/>
        </w:rPr>
      </w:pPr>
    </w:p>
    <w:p w:rsidR="00591C0A" w:rsidRPr="00591C0A" w:rsidRDefault="00591C0A" w:rsidP="00591C0A">
      <w:pPr>
        <w:pStyle w:val="ListParagraph"/>
        <w:tabs>
          <w:tab w:val="left" w:pos="543"/>
        </w:tabs>
        <w:spacing w:before="20"/>
        <w:ind w:left="543" w:firstLine="0"/>
        <w:rPr>
          <w:b/>
          <w:sz w:val="24"/>
        </w:rPr>
      </w:pPr>
    </w:p>
    <w:p w:rsidR="00657F3B" w:rsidRPr="00591C0A" w:rsidRDefault="00403110" w:rsidP="00DE55CD">
      <w:pPr>
        <w:pStyle w:val="ListParagraph"/>
        <w:numPr>
          <w:ilvl w:val="0"/>
          <w:numId w:val="1"/>
        </w:numPr>
        <w:tabs>
          <w:tab w:val="left" w:pos="543"/>
        </w:tabs>
        <w:spacing w:before="20"/>
        <w:ind w:left="543" w:hanging="400"/>
        <w:rPr>
          <w:b/>
          <w:sz w:val="26"/>
          <w:szCs w:val="26"/>
        </w:rPr>
      </w:pPr>
      <w:r w:rsidRPr="00591C0A">
        <w:rPr>
          <w:b/>
          <w:sz w:val="26"/>
          <w:szCs w:val="26"/>
        </w:rPr>
        <w:t>Người</w:t>
      </w:r>
      <w:r w:rsidRPr="00591C0A">
        <w:rPr>
          <w:b/>
          <w:spacing w:val="-1"/>
          <w:sz w:val="26"/>
          <w:szCs w:val="26"/>
        </w:rPr>
        <w:t xml:space="preserve"> </w:t>
      </w:r>
      <w:r w:rsidRPr="00591C0A">
        <w:rPr>
          <w:b/>
          <w:sz w:val="26"/>
          <w:szCs w:val="26"/>
        </w:rPr>
        <w:t>tham</w:t>
      </w:r>
      <w:r w:rsidRPr="00591C0A">
        <w:rPr>
          <w:b/>
          <w:spacing w:val="-4"/>
          <w:sz w:val="26"/>
          <w:szCs w:val="26"/>
        </w:rPr>
        <w:t xml:space="preserve"> </w:t>
      </w:r>
      <w:r w:rsidRPr="00591C0A">
        <w:rPr>
          <w:b/>
          <w:sz w:val="26"/>
          <w:szCs w:val="26"/>
        </w:rPr>
        <w:t>gia đấu giá cam</w:t>
      </w:r>
      <w:r w:rsidRPr="00591C0A">
        <w:rPr>
          <w:b/>
          <w:spacing w:val="-4"/>
          <w:sz w:val="26"/>
          <w:szCs w:val="26"/>
        </w:rPr>
        <w:t xml:space="preserve"> kết:</w:t>
      </w:r>
    </w:p>
    <w:p w:rsidR="00591C0A" w:rsidRPr="00591C0A" w:rsidRDefault="00591C0A" w:rsidP="00DE55CD">
      <w:pPr>
        <w:pStyle w:val="BodyText"/>
        <w:spacing w:before="20"/>
        <w:ind w:left="142" w:right="578" w:firstLine="403"/>
        <w:jc w:val="both"/>
        <w:rPr>
          <w:sz w:val="26"/>
          <w:szCs w:val="26"/>
        </w:rPr>
      </w:pPr>
    </w:p>
    <w:p w:rsidR="00657F3B" w:rsidRPr="00591C0A" w:rsidRDefault="00403110" w:rsidP="00DE55CD">
      <w:pPr>
        <w:pStyle w:val="BodyText"/>
        <w:spacing w:before="20"/>
        <w:ind w:left="142" w:right="578" w:firstLine="403"/>
        <w:jc w:val="both"/>
        <w:rPr>
          <w:sz w:val="26"/>
          <w:szCs w:val="26"/>
        </w:rPr>
      </w:pPr>
      <w:r w:rsidRPr="00591C0A">
        <w:rPr>
          <w:sz w:val="26"/>
          <w:szCs w:val="26"/>
        </w:rPr>
        <w:t>Đã tìm hiểu kỹ các thông tin về tính pháp lý, nguồn gốc tài sản, Đã đọc kỹ Quy chế và thực hiện đúng các quy định tại Quy chế cuộc</w:t>
      </w:r>
      <w:r w:rsidRPr="00591C0A">
        <w:rPr>
          <w:spacing w:val="15"/>
          <w:sz w:val="26"/>
          <w:szCs w:val="26"/>
        </w:rPr>
        <w:t xml:space="preserve"> </w:t>
      </w:r>
      <w:r w:rsidRPr="00591C0A">
        <w:rPr>
          <w:sz w:val="26"/>
          <w:szCs w:val="26"/>
        </w:rPr>
        <w:t>đấu giá.</w:t>
      </w:r>
      <w:r w:rsidRPr="00591C0A">
        <w:rPr>
          <w:spacing w:val="16"/>
          <w:sz w:val="26"/>
          <w:szCs w:val="26"/>
        </w:rPr>
        <w:t xml:space="preserve"> </w:t>
      </w:r>
      <w:r w:rsidRPr="00591C0A">
        <w:rPr>
          <w:sz w:val="26"/>
          <w:szCs w:val="26"/>
        </w:rPr>
        <w:t>Không</w:t>
      </w:r>
      <w:r w:rsidRPr="00591C0A">
        <w:rPr>
          <w:spacing w:val="16"/>
          <w:sz w:val="26"/>
          <w:szCs w:val="26"/>
        </w:rPr>
        <w:t xml:space="preserve"> </w:t>
      </w:r>
      <w:r w:rsidRPr="00591C0A">
        <w:rPr>
          <w:sz w:val="26"/>
          <w:szCs w:val="26"/>
        </w:rPr>
        <w:t>có bất</w:t>
      </w:r>
      <w:r w:rsidRPr="00591C0A">
        <w:rPr>
          <w:spacing w:val="17"/>
          <w:sz w:val="26"/>
          <w:szCs w:val="26"/>
        </w:rPr>
        <w:t xml:space="preserve"> </w:t>
      </w:r>
      <w:r w:rsidRPr="00591C0A">
        <w:rPr>
          <w:sz w:val="26"/>
          <w:szCs w:val="26"/>
        </w:rPr>
        <w:t>kỳ</w:t>
      </w:r>
      <w:r w:rsidRPr="00591C0A">
        <w:rPr>
          <w:spacing w:val="15"/>
          <w:sz w:val="26"/>
          <w:szCs w:val="26"/>
        </w:rPr>
        <w:t xml:space="preserve"> </w:t>
      </w:r>
      <w:r w:rsidRPr="00591C0A">
        <w:rPr>
          <w:sz w:val="26"/>
          <w:szCs w:val="26"/>
        </w:rPr>
        <w:t>khiếu</w:t>
      </w:r>
      <w:r w:rsidRPr="00591C0A">
        <w:rPr>
          <w:spacing w:val="16"/>
          <w:sz w:val="26"/>
          <w:szCs w:val="26"/>
        </w:rPr>
        <w:t xml:space="preserve"> </w:t>
      </w:r>
      <w:r w:rsidRPr="00591C0A">
        <w:rPr>
          <w:sz w:val="26"/>
          <w:szCs w:val="26"/>
        </w:rPr>
        <w:t>nại,</w:t>
      </w:r>
      <w:r w:rsidRPr="00591C0A">
        <w:rPr>
          <w:spacing w:val="16"/>
          <w:sz w:val="26"/>
          <w:szCs w:val="26"/>
        </w:rPr>
        <w:t xml:space="preserve"> </w:t>
      </w:r>
      <w:r w:rsidRPr="00591C0A">
        <w:rPr>
          <w:sz w:val="26"/>
          <w:szCs w:val="26"/>
        </w:rPr>
        <w:t>khiếu</w:t>
      </w:r>
      <w:r w:rsidRPr="00591C0A">
        <w:rPr>
          <w:spacing w:val="16"/>
          <w:sz w:val="26"/>
          <w:szCs w:val="26"/>
        </w:rPr>
        <w:t xml:space="preserve"> </w:t>
      </w:r>
      <w:r w:rsidRPr="00591C0A">
        <w:rPr>
          <w:sz w:val="26"/>
          <w:szCs w:val="26"/>
        </w:rPr>
        <w:t>kiện</w:t>
      </w:r>
      <w:r w:rsidRPr="00591C0A">
        <w:rPr>
          <w:spacing w:val="16"/>
          <w:sz w:val="26"/>
          <w:szCs w:val="26"/>
        </w:rPr>
        <w:t xml:space="preserve"> </w:t>
      </w:r>
      <w:r w:rsidRPr="00591C0A">
        <w:rPr>
          <w:sz w:val="26"/>
          <w:szCs w:val="26"/>
        </w:rPr>
        <w:t>nào</w:t>
      </w:r>
      <w:r w:rsidRPr="00591C0A">
        <w:rPr>
          <w:spacing w:val="16"/>
          <w:sz w:val="26"/>
          <w:szCs w:val="26"/>
        </w:rPr>
        <w:t xml:space="preserve"> </w:t>
      </w:r>
      <w:r w:rsidRPr="00591C0A">
        <w:rPr>
          <w:sz w:val="26"/>
          <w:szCs w:val="26"/>
        </w:rPr>
        <w:t>về</w:t>
      </w:r>
      <w:r w:rsidRPr="00591C0A">
        <w:rPr>
          <w:spacing w:val="15"/>
          <w:sz w:val="26"/>
          <w:szCs w:val="26"/>
        </w:rPr>
        <w:t xml:space="preserve"> </w:t>
      </w:r>
      <w:r w:rsidRPr="00591C0A">
        <w:rPr>
          <w:sz w:val="26"/>
          <w:szCs w:val="26"/>
        </w:rPr>
        <w:t>sau liên</w:t>
      </w:r>
      <w:r w:rsidRPr="00591C0A">
        <w:rPr>
          <w:spacing w:val="16"/>
          <w:sz w:val="26"/>
          <w:szCs w:val="26"/>
        </w:rPr>
        <w:t xml:space="preserve"> </w:t>
      </w:r>
      <w:r w:rsidRPr="00591C0A">
        <w:rPr>
          <w:sz w:val="26"/>
          <w:szCs w:val="26"/>
        </w:rPr>
        <w:t>quan đến</w:t>
      </w:r>
      <w:r w:rsidRPr="00591C0A">
        <w:rPr>
          <w:spacing w:val="16"/>
          <w:sz w:val="26"/>
          <w:szCs w:val="26"/>
        </w:rPr>
        <w:t xml:space="preserve"> </w:t>
      </w:r>
      <w:r w:rsidRPr="00591C0A">
        <w:rPr>
          <w:sz w:val="26"/>
          <w:szCs w:val="26"/>
        </w:rPr>
        <w:t>thủ tục, trình tự</w:t>
      </w:r>
      <w:r w:rsidRPr="00591C0A">
        <w:rPr>
          <w:spacing w:val="24"/>
          <w:sz w:val="26"/>
          <w:szCs w:val="26"/>
        </w:rPr>
        <w:t xml:space="preserve"> </w:t>
      </w:r>
      <w:r w:rsidRPr="00591C0A">
        <w:rPr>
          <w:sz w:val="26"/>
          <w:szCs w:val="26"/>
        </w:rPr>
        <w:t>đấu</w:t>
      </w:r>
      <w:r w:rsidRPr="00591C0A">
        <w:rPr>
          <w:spacing w:val="26"/>
          <w:sz w:val="26"/>
          <w:szCs w:val="26"/>
        </w:rPr>
        <w:t xml:space="preserve"> </w:t>
      </w:r>
      <w:r w:rsidRPr="00591C0A">
        <w:rPr>
          <w:sz w:val="26"/>
          <w:szCs w:val="26"/>
        </w:rPr>
        <w:t>giá,</w:t>
      </w:r>
      <w:r w:rsidRPr="00591C0A">
        <w:rPr>
          <w:spacing w:val="26"/>
          <w:sz w:val="26"/>
          <w:szCs w:val="26"/>
        </w:rPr>
        <w:t xml:space="preserve"> </w:t>
      </w:r>
      <w:r w:rsidRPr="00591C0A">
        <w:rPr>
          <w:sz w:val="26"/>
          <w:szCs w:val="26"/>
        </w:rPr>
        <w:t>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và tính</w:t>
      </w:r>
      <w:r w:rsidRPr="00591C0A">
        <w:rPr>
          <w:spacing w:val="26"/>
          <w:sz w:val="26"/>
          <w:szCs w:val="26"/>
        </w:rPr>
        <w:t xml:space="preserve"> </w:t>
      </w:r>
      <w:r w:rsidRPr="00591C0A">
        <w:rPr>
          <w:sz w:val="26"/>
          <w:szCs w:val="26"/>
        </w:rPr>
        <w:t>pháp lý</w:t>
      </w:r>
      <w:r w:rsidRPr="00591C0A">
        <w:rPr>
          <w:spacing w:val="25"/>
          <w:sz w:val="26"/>
          <w:szCs w:val="26"/>
        </w:rPr>
        <w:t xml:space="preserve"> </w:t>
      </w:r>
      <w:r w:rsidRPr="00591C0A">
        <w:rPr>
          <w:sz w:val="26"/>
          <w:szCs w:val="26"/>
        </w:rPr>
        <w:t>của</w:t>
      </w:r>
      <w:r w:rsidRPr="00591C0A">
        <w:rPr>
          <w:spacing w:val="26"/>
          <w:sz w:val="26"/>
          <w:szCs w:val="26"/>
        </w:rPr>
        <w:t xml:space="preserve"> </w:t>
      </w:r>
      <w:r w:rsidRPr="00591C0A">
        <w:rPr>
          <w:sz w:val="26"/>
          <w:szCs w:val="26"/>
        </w:rPr>
        <w:t>hồ</w:t>
      </w:r>
      <w:r w:rsidRPr="00591C0A">
        <w:rPr>
          <w:spacing w:val="26"/>
          <w:sz w:val="26"/>
          <w:szCs w:val="26"/>
        </w:rPr>
        <w:t xml:space="preserve"> </w:t>
      </w:r>
      <w:r w:rsidRPr="00591C0A">
        <w:rPr>
          <w:sz w:val="26"/>
          <w:szCs w:val="26"/>
        </w:rPr>
        <w:t>sơ 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đấu giá</w:t>
      </w:r>
      <w:r w:rsidR="00C171E6" w:rsidRPr="00591C0A">
        <w:rPr>
          <w:sz w:val="26"/>
          <w:szCs w:val="26"/>
          <w:lang w:val="vi-VN"/>
        </w:rPr>
        <w:t>, không nhận lại tiền mua hồ sơ trong bất cứ trường hợp nào, kể cả việc tạm dừng cuộc đấu giá</w:t>
      </w:r>
      <w:r w:rsidRPr="00591C0A">
        <w:rPr>
          <w:sz w:val="26"/>
          <w:szCs w:val="26"/>
        </w:rPr>
        <w:t>.</w:t>
      </w:r>
    </w:p>
    <w:p w:rsidR="00591C0A" w:rsidRPr="00591C0A" w:rsidRDefault="00591C0A" w:rsidP="00DE55CD">
      <w:pPr>
        <w:pStyle w:val="BodyText"/>
        <w:spacing w:before="20"/>
        <w:ind w:left="142" w:right="578" w:firstLine="403"/>
        <w:jc w:val="both"/>
        <w:rPr>
          <w:sz w:val="26"/>
          <w:szCs w:val="26"/>
          <w:lang w:val="vi-VN"/>
        </w:rPr>
      </w:pPr>
    </w:p>
    <w:p w:rsidR="00E576D3" w:rsidRPr="00591C0A" w:rsidRDefault="00E576D3" w:rsidP="00DE55CD">
      <w:pPr>
        <w:pStyle w:val="BodyText"/>
        <w:spacing w:before="20"/>
        <w:ind w:left="142" w:right="578" w:firstLine="403"/>
        <w:jc w:val="both"/>
        <w:rPr>
          <w:sz w:val="26"/>
          <w:szCs w:val="26"/>
          <w:lang w:val="vi-VN"/>
        </w:rPr>
      </w:pPr>
      <w:r w:rsidRPr="00591C0A">
        <w:rPr>
          <w:sz w:val="26"/>
          <w:szCs w:val="26"/>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451C8"/>
    <w:rsid w:val="003B7793"/>
    <w:rsid w:val="003C05EF"/>
    <w:rsid w:val="00402873"/>
    <w:rsid w:val="00403110"/>
    <w:rsid w:val="00450FC2"/>
    <w:rsid w:val="00470177"/>
    <w:rsid w:val="00483940"/>
    <w:rsid w:val="0048560E"/>
    <w:rsid w:val="004C06C1"/>
    <w:rsid w:val="004E0530"/>
    <w:rsid w:val="00591C0A"/>
    <w:rsid w:val="00657F3B"/>
    <w:rsid w:val="007120A9"/>
    <w:rsid w:val="0071442C"/>
    <w:rsid w:val="00730F88"/>
    <w:rsid w:val="0074341E"/>
    <w:rsid w:val="007966AF"/>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34</cp:revision>
  <cp:lastPrinted>2025-09-11T00:43:00Z</cp:lastPrinted>
  <dcterms:created xsi:type="dcterms:W3CDTF">2025-03-09T10:16:00Z</dcterms:created>
  <dcterms:modified xsi:type="dcterms:W3CDTF">2026-07-02T16:18:00Z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