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E37B1F">
        <w:rPr>
          <w:b/>
          <w:sz w:val="24"/>
          <w:lang w:val="vi-VN"/>
        </w:rPr>
        <w:t xml:space="preserve">tỉnh </w:t>
      </w:r>
      <w:r w:rsidR="00F73673" w:rsidRPr="00F73673">
        <w:rPr>
          <w:b/>
          <w:sz w:val="24"/>
          <w:lang w:val="vi-VN"/>
        </w:rPr>
        <w:t>Quảng Ngãi</w:t>
      </w:r>
      <w:r w:rsidR="00E37B1F">
        <w:rPr>
          <w:b/>
          <w:sz w:val="24"/>
          <w:lang w:val="vi-VN"/>
        </w:rPr>
        <w:t xml:space="preserve"> (khu vực </w:t>
      </w:r>
      <w:r w:rsidR="00CF3FA3">
        <w:rPr>
          <w:b/>
          <w:sz w:val="24"/>
          <w:lang w:val="vi-VN"/>
        </w:rPr>
        <w:t>1</w:t>
      </w:r>
      <w:r w:rsidR="00E37B1F">
        <w:rPr>
          <w:b/>
          <w:sz w:val="24"/>
          <w:lang w:val="vi-VN"/>
        </w:rPr>
        <w:t>)</w:t>
      </w:r>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591C0A">
        <w:trPr>
          <w:trHeight w:val="268"/>
        </w:trPr>
        <w:tc>
          <w:tcPr>
            <w:tcW w:w="4520" w:type="dxa"/>
          </w:tcPr>
          <w:p w:rsidR="00F83373" w:rsidRPr="0048560E" w:rsidRDefault="00CF3FA3" w:rsidP="003451C8">
            <w:pPr>
              <w:pStyle w:val="TableParagraph"/>
              <w:ind w:left="0"/>
              <w:jc w:val="both"/>
              <w:rPr>
                <w:sz w:val="24"/>
                <w:szCs w:val="24"/>
                <w:lang w:val="vi-VN"/>
              </w:rPr>
            </w:pPr>
            <w:r w:rsidRPr="00CF3FA3">
              <w:rPr>
                <w:rFonts w:eastAsia="Calibri"/>
                <w:sz w:val="24"/>
                <w:szCs w:val="28"/>
                <w:lang w:val="vi-VN"/>
              </w:rPr>
              <w:t>Quyền sử dụng thửa đất số 46, tờ bản đồ số 02, địa chỉ: xã Nghĩa An, thành phố Quảng Ngãi, tỉnh Quảng Ngãi (nay là xã An Phú, tỉnh Quảng Ngãi), diện tích 85,9 m2; hình thức sử dụng: sử dụng riêng; mục đích sử dụng: đất ở tại nông thôn; thời hạn sử dụng: lâu dài; nguồn gốc sử dụng: Công nhận quyền sử dụng đất như giao đất có thu tiền sử dụng đất đã được Sở Tài nguyên và Môi trường tỉnh Quảng Ngãi cấp Giấy chứng nhận quyền sử dụng đất, quyền sở hữu nhà ở và tài sản khác gắn liền với đất số CC 642427, số vào sổ cấp GCN: CS03535, cho ông Phạm Hồng Sự, bà Nguyễn Thị Gái ngày 02/11/2015.</w:t>
            </w:r>
            <w:bookmarkStart w:id="0" w:name="_GoBack"/>
            <w:bookmarkEnd w:id="0"/>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CF3FA3" w:rsidP="00C02BD7">
            <w:pPr>
              <w:pStyle w:val="TableParagraph"/>
              <w:ind w:left="0"/>
              <w:jc w:val="center"/>
              <w:rPr>
                <w:sz w:val="24"/>
                <w:szCs w:val="24"/>
              </w:rPr>
            </w:pPr>
            <w:r w:rsidRPr="00CF3FA3">
              <w:rPr>
                <w:color w:val="000000"/>
                <w:sz w:val="24"/>
                <w:szCs w:val="24"/>
                <w:lang w:val="vi-VN"/>
              </w:rPr>
              <w:t>766.322.332</w:t>
            </w:r>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CF3FA3" w:rsidP="00F83373">
            <w:pPr>
              <w:pStyle w:val="TableParagraph"/>
              <w:ind w:left="0"/>
              <w:jc w:val="center"/>
              <w:rPr>
                <w:sz w:val="24"/>
                <w:szCs w:val="24"/>
                <w:lang w:val="vi-VN"/>
              </w:rPr>
            </w:pPr>
            <w:r w:rsidRPr="00CF3FA3">
              <w:rPr>
                <w:sz w:val="24"/>
                <w:szCs w:val="24"/>
                <w:lang w:val="vi-VN"/>
              </w:rPr>
              <w:t>153.264.000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CF3FA3" w:rsidP="00402873">
            <w:pPr>
              <w:pStyle w:val="TableParagraph"/>
              <w:ind w:left="0"/>
              <w:jc w:val="center"/>
              <w:rPr>
                <w:sz w:val="24"/>
                <w:szCs w:val="24"/>
                <w:lang w:val="vi-VN"/>
              </w:rPr>
            </w:pPr>
            <w:r>
              <w:rPr>
                <w:sz w:val="24"/>
                <w:szCs w:val="24"/>
                <w:lang w:val="vi-VN"/>
              </w:rPr>
              <w:t>7</w:t>
            </w:r>
            <w:r w:rsidR="00483940" w:rsidRPr="00483940">
              <w:rPr>
                <w:sz w:val="24"/>
                <w:szCs w:val="24"/>
                <w:lang w:val="vi-VN"/>
              </w:rPr>
              <w:t>.0</w:t>
            </w:r>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Pr="00483940" w:rsidRDefault="003451C8" w:rsidP="00F83373">
            <w:pPr>
              <w:pStyle w:val="TableParagraph"/>
              <w:ind w:left="0"/>
              <w:jc w:val="center"/>
              <w:rPr>
                <w:spacing w:val="-2"/>
                <w:sz w:val="24"/>
                <w:szCs w:val="24"/>
                <w:lang w:val="vi-VN"/>
              </w:rPr>
            </w:pPr>
          </w:p>
          <w:p w:rsidR="00F83373" w:rsidRPr="00483940" w:rsidRDefault="00E37B1F" w:rsidP="00F83373">
            <w:pPr>
              <w:pStyle w:val="TableParagraph"/>
              <w:ind w:left="0"/>
              <w:jc w:val="center"/>
              <w:rPr>
                <w:sz w:val="24"/>
                <w:szCs w:val="24"/>
                <w:lang w:val="vi-VN"/>
              </w:rPr>
            </w:pPr>
            <w:r>
              <w:rPr>
                <w:spacing w:val="-2"/>
                <w:sz w:val="24"/>
                <w:szCs w:val="24"/>
                <w:lang w:val="vi-VN"/>
              </w:rPr>
              <w:t>2</w:t>
            </w:r>
            <w:r w:rsidR="00F83373" w:rsidRPr="00483940">
              <w:rPr>
                <w:spacing w:val="-2"/>
                <w:sz w:val="24"/>
                <w:szCs w:val="24"/>
                <w:lang w:val="vi-VN"/>
              </w:rPr>
              <w:t>0</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3224AA"/>
    <w:rsid w:val="003451C8"/>
    <w:rsid w:val="003B7793"/>
    <w:rsid w:val="003C05EF"/>
    <w:rsid w:val="00402873"/>
    <w:rsid w:val="00403110"/>
    <w:rsid w:val="00450FC2"/>
    <w:rsid w:val="00470177"/>
    <w:rsid w:val="00483940"/>
    <w:rsid w:val="0048560E"/>
    <w:rsid w:val="004C06C1"/>
    <w:rsid w:val="004E0530"/>
    <w:rsid w:val="00591C0A"/>
    <w:rsid w:val="00657F3B"/>
    <w:rsid w:val="007120A9"/>
    <w:rsid w:val="0071442C"/>
    <w:rsid w:val="00730F88"/>
    <w:rsid w:val="0074341E"/>
    <w:rsid w:val="007966AF"/>
    <w:rsid w:val="007C493E"/>
    <w:rsid w:val="00811FD1"/>
    <w:rsid w:val="008915F3"/>
    <w:rsid w:val="008B557C"/>
    <w:rsid w:val="00942F87"/>
    <w:rsid w:val="009D40D0"/>
    <w:rsid w:val="00B536BE"/>
    <w:rsid w:val="00C02BD7"/>
    <w:rsid w:val="00C05522"/>
    <w:rsid w:val="00C171E6"/>
    <w:rsid w:val="00C62F45"/>
    <w:rsid w:val="00CF3FA3"/>
    <w:rsid w:val="00D6330A"/>
    <w:rsid w:val="00D873F2"/>
    <w:rsid w:val="00DB05A3"/>
    <w:rsid w:val="00DD3E4C"/>
    <w:rsid w:val="00DE55CD"/>
    <w:rsid w:val="00E37B1F"/>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C46A2"/>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840</TotalTime>
  <Pages>2</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36</cp:revision>
  <cp:lastPrinted>2025-09-11T00:43:00Z</cp:lastPrinted>
  <dcterms:created xsi:type="dcterms:W3CDTF">2025-03-09T10:16:00Z</dcterms:created>
  <dcterms:modified xsi:type="dcterms:W3CDTF">2026-09-23T17:32:00Z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